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C4BF5" w14:textId="77777777" w:rsidR="00DA36E8" w:rsidRDefault="00DA36E8">
      <w:pPr>
        <w:sectPr w:rsidR="00DA36E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ABAC774" w14:textId="455E8DAA" w:rsidR="003E03B8" w:rsidRPr="00514AE0" w:rsidRDefault="008C469B" w:rsidP="003E03B8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E03CF">
        <w:rPr>
          <w:bCs/>
        </w:rPr>
        <w:t xml:space="preserve">M. </w:t>
      </w:r>
      <w:r w:rsidR="001C2529" w:rsidRPr="00514AE0">
        <w:t>Justin Ackley</w:t>
      </w:r>
      <w:r w:rsidR="003E03B8" w:rsidRPr="00514AE0">
        <w:t>, Attorney</w:t>
      </w:r>
    </w:p>
    <w:p w14:paraId="3A8271A0" w14:textId="77777777" w:rsidR="003E03B8" w:rsidRPr="00514AE0" w:rsidRDefault="003E03B8" w:rsidP="003E03B8">
      <w:pPr>
        <w:ind w:left="1440"/>
      </w:pPr>
      <w:r w:rsidRPr="00514AE0">
        <w:t>Legal Division</w:t>
      </w:r>
    </w:p>
    <w:p w14:paraId="394DE1B7" w14:textId="77777777" w:rsidR="008C469B" w:rsidRPr="00514AE0" w:rsidRDefault="008C469B" w:rsidP="008C469B">
      <w:pPr>
        <w:tabs>
          <w:tab w:val="left" w:pos="1170"/>
        </w:tabs>
      </w:pPr>
      <w:r w:rsidRPr="00514AE0">
        <w:tab/>
      </w:r>
      <w:r w:rsidRPr="00514AE0">
        <w:tab/>
      </w:r>
    </w:p>
    <w:p w14:paraId="7BD8F41B" w14:textId="77777777" w:rsidR="003E03B8" w:rsidRPr="00514AE0" w:rsidRDefault="008C469B" w:rsidP="003E03B8">
      <w:r w:rsidRPr="00514AE0">
        <w:rPr>
          <w:b/>
        </w:rPr>
        <w:t>FROM:</w:t>
      </w:r>
      <w:r w:rsidRPr="00514AE0">
        <w:rPr>
          <w:b/>
        </w:rPr>
        <w:tab/>
      </w:r>
      <w:r w:rsidR="001C2529" w:rsidRPr="00514AE0">
        <w:t>Patricia Garcia, Senior Engineering Specialist</w:t>
      </w:r>
    </w:p>
    <w:p w14:paraId="4D19ACB7" w14:textId="77777777" w:rsidR="003E03B8" w:rsidRPr="00514AE0" w:rsidRDefault="003E03B8" w:rsidP="003E03B8">
      <w:pPr>
        <w:ind w:left="1440"/>
      </w:pPr>
      <w:r w:rsidRPr="00514AE0">
        <w:t>Infrastructure Division</w:t>
      </w:r>
    </w:p>
    <w:p w14:paraId="6D03BA86" w14:textId="7705087A" w:rsidR="008C469B" w:rsidRPr="00514AE0" w:rsidRDefault="008C469B" w:rsidP="008C469B">
      <w:pPr>
        <w:tabs>
          <w:tab w:val="left" w:pos="1170"/>
        </w:tabs>
        <w:spacing w:before="240"/>
      </w:pPr>
      <w:r w:rsidRPr="00514AE0">
        <w:rPr>
          <w:b/>
        </w:rPr>
        <w:t>DATE:</w:t>
      </w:r>
      <w:r w:rsidRPr="00514AE0">
        <w:rPr>
          <w:b/>
        </w:rPr>
        <w:tab/>
      </w:r>
      <w:r w:rsidRPr="00514AE0">
        <w:rPr>
          <w:b/>
        </w:rPr>
        <w:tab/>
      </w:r>
      <w:r w:rsidR="00514AE0" w:rsidRPr="00514AE0">
        <w:rPr>
          <w:bCs/>
        </w:rPr>
        <w:t xml:space="preserve">January </w:t>
      </w:r>
      <w:r w:rsidR="00FD1923">
        <w:rPr>
          <w:bCs/>
        </w:rPr>
        <w:t>11</w:t>
      </w:r>
      <w:r w:rsidR="00514AE0" w:rsidRPr="00514AE0">
        <w:rPr>
          <w:bCs/>
        </w:rPr>
        <w:t>, 2021</w:t>
      </w:r>
    </w:p>
    <w:p w14:paraId="4317A2E9" w14:textId="77777777" w:rsidR="0028111B" w:rsidRDefault="0028111B" w:rsidP="008C469B">
      <w:pPr>
        <w:tabs>
          <w:tab w:val="left" w:pos="1170"/>
        </w:tabs>
        <w:spacing w:before="240"/>
      </w:pPr>
    </w:p>
    <w:p w14:paraId="7CD1A4C6" w14:textId="636FCD60" w:rsidR="008C469B" w:rsidRDefault="008C469B" w:rsidP="003E03B8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3E03B8" w:rsidRPr="00DB2E1B">
        <w:rPr>
          <w:b/>
        </w:rPr>
        <w:t xml:space="preserve">Docket No. </w:t>
      </w:r>
      <w:r w:rsidR="00514AE0" w:rsidRPr="00DB2E1B">
        <w:rPr>
          <w:b/>
        </w:rPr>
        <w:t>51610</w:t>
      </w:r>
      <w:r w:rsidR="003E03B8" w:rsidRPr="00B614B4">
        <w:t xml:space="preserve"> –</w:t>
      </w:r>
      <w:r w:rsidR="00514AE0" w:rsidRPr="00B614B4">
        <w:t xml:space="preserve"> </w:t>
      </w:r>
      <w:r w:rsidR="00514AE0" w:rsidRPr="00B614B4">
        <w:rPr>
          <w:i/>
        </w:rPr>
        <w:t xml:space="preserve">Application of </w:t>
      </w:r>
      <w:bookmarkStart w:id="1" w:name="_Hlk51227423"/>
      <w:proofErr w:type="spellStart"/>
      <w:r w:rsidR="00B614B4" w:rsidRPr="00B614B4">
        <w:rPr>
          <w:i/>
        </w:rPr>
        <w:t>Markout</w:t>
      </w:r>
      <w:proofErr w:type="spellEnd"/>
      <w:r w:rsidR="00B614B4" w:rsidRPr="00B614B4">
        <w:rPr>
          <w:i/>
        </w:rPr>
        <w:t xml:space="preserve"> Water Supply Corporation</w:t>
      </w:r>
      <w:r w:rsidR="00514AE0" w:rsidRPr="00B614B4">
        <w:rPr>
          <w:i/>
        </w:rPr>
        <w:t xml:space="preserve"> </w:t>
      </w:r>
      <w:bookmarkEnd w:id="1"/>
      <w:r w:rsidR="00514AE0" w:rsidRPr="00B614B4">
        <w:rPr>
          <w:i/>
        </w:rPr>
        <w:t xml:space="preserve">and </w:t>
      </w:r>
      <w:r w:rsidR="00B614B4" w:rsidRPr="00B614B4">
        <w:rPr>
          <w:i/>
        </w:rPr>
        <w:t>the City of Mesquite</w:t>
      </w:r>
      <w:r w:rsidR="00514AE0" w:rsidRPr="00B614B4">
        <w:rPr>
          <w:bCs/>
          <w:i/>
        </w:rPr>
        <w:t xml:space="preserve"> </w:t>
      </w:r>
      <w:r w:rsidR="00514AE0" w:rsidRPr="00B614B4">
        <w:rPr>
          <w:i/>
        </w:rPr>
        <w:t xml:space="preserve">for Sale, Transfer, or Merger of Facilities and Certificate Rights in </w:t>
      </w:r>
      <w:r w:rsidR="00B614B4" w:rsidRPr="00B614B4">
        <w:rPr>
          <w:i/>
          <w:iCs/>
        </w:rPr>
        <w:t xml:space="preserve">Kaufman </w:t>
      </w:r>
      <w:r w:rsidR="00514AE0" w:rsidRPr="00B614B4">
        <w:rPr>
          <w:i/>
        </w:rPr>
        <w:t>County</w:t>
      </w:r>
    </w:p>
    <w:p w14:paraId="11AB41DC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0CD5757" wp14:editId="609C4AB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628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20A4732" w14:textId="77777777" w:rsidR="008C469B" w:rsidRDefault="008C469B" w:rsidP="008C469B">
      <w:pPr>
        <w:rPr>
          <w:strike/>
        </w:rPr>
      </w:pPr>
    </w:p>
    <w:p w14:paraId="41C7126F" w14:textId="7CFFEAC8" w:rsidR="00514AE0" w:rsidRPr="00723943" w:rsidRDefault="00514AE0" w:rsidP="00514AE0">
      <w:pPr>
        <w:rPr>
          <w:bCs/>
        </w:rPr>
      </w:pPr>
      <w:r w:rsidRPr="00723943">
        <w:rPr>
          <w:bCs/>
        </w:rPr>
        <w:t xml:space="preserve">On </w:t>
      </w:r>
      <w:bookmarkStart w:id="2" w:name="_Hlk51227407"/>
      <w:bookmarkStart w:id="3" w:name="_Hlk51227919"/>
      <w:r w:rsidR="00723943" w:rsidRPr="00723943">
        <w:t>December 10, 2020</w:t>
      </w:r>
      <w:r w:rsidRPr="00723943">
        <w:t xml:space="preserve">, </w:t>
      </w:r>
      <w:bookmarkEnd w:id="2"/>
      <w:r w:rsidR="00723943" w:rsidRPr="00723943">
        <w:t>the City of Mesquite</w:t>
      </w:r>
      <w:r w:rsidRPr="00723943">
        <w:rPr>
          <w:bCs/>
        </w:rPr>
        <w:t xml:space="preserve"> </w:t>
      </w:r>
      <w:bookmarkEnd w:id="3"/>
      <w:r w:rsidRPr="00723943">
        <w:rPr>
          <w:bCs/>
        </w:rPr>
        <w:t xml:space="preserve">and </w:t>
      </w:r>
      <w:proofErr w:type="spellStart"/>
      <w:r w:rsidR="00723943" w:rsidRPr="00723943">
        <w:rPr>
          <w:bCs/>
        </w:rPr>
        <w:t>Markout</w:t>
      </w:r>
      <w:proofErr w:type="spellEnd"/>
      <w:r w:rsidR="00723943" w:rsidRPr="00723943">
        <w:rPr>
          <w:bCs/>
        </w:rPr>
        <w:t xml:space="preserve"> Water Supply Corporation</w:t>
      </w:r>
      <w:r w:rsidRPr="00723943">
        <w:rPr>
          <w:i/>
        </w:rPr>
        <w:t xml:space="preserve"> </w:t>
      </w:r>
      <w:r w:rsidRPr="00723943">
        <w:rPr>
          <w:bCs/>
        </w:rPr>
        <w:t>(</w:t>
      </w:r>
      <w:proofErr w:type="spellStart"/>
      <w:r w:rsidR="00723943" w:rsidRPr="00723943">
        <w:t>Markout</w:t>
      </w:r>
      <w:proofErr w:type="spellEnd"/>
      <w:r w:rsidR="00723943" w:rsidRPr="00723943">
        <w:t xml:space="preserve"> WSC</w:t>
      </w:r>
      <w:r w:rsidRPr="00723943">
        <w:rPr>
          <w:bCs/>
        </w:rPr>
        <w:t>) (collectively</w:t>
      </w:r>
      <w:r w:rsidR="00FE03CF">
        <w:rPr>
          <w:bCs/>
        </w:rPr>
        <w:t>,</w:t>
      </w:r>
      <w:r w:rsidRPr="00723943">
        <w:rPr>
          <w:bCs/>
        </w:rPr>
        <w:t xml:space="preserve"> Applicants) filed an application for sale, transfer, or merger (STM) of facilities and certificate rights in </w:t>
      </w:r>
      <w:bookmarkStart w:id="4" w:name="_Hlk51227464"/>
      <w:r w:rsidR="00723943" w:rsidRPr="00723943">
        <w:t>Kaufman</w:t>
      </w:r>
      <w:r w:rsidRPr="00723943">
        <w:rPr>
          <w:bCs/>
        </w:rPr>
        <w:t xml:space="preserve"> </w:t>
      </w:r>
      <w:bookmarkEnd w:id="4"/>
      <w:r w:rsidRPr="00723943">
        <w:rPr>
          <w:bCs/>
        </w:rPr>
        <w:t xml:space="preserve">County, Texas, under Texas Water Code </w:t>
      </w:r>
      <w:r w:rsidRPr="00723943">
        <w:t xml:space="preserve">(TWC) </w:t>
      </w:r>
      <w:r w:rsidRPr="00723943">
        <w:rPr>
          <w:bCs/>
        </w:rPr>
        <w:t>§ 13.301</w:t>
      </w:r>
      <w:r w:rsidRPr="00723943">
        <w:t xml:space="preserve"> </w:t>
      </w:r>
      <w:r w:rsidRPr="00723943">
        <w:rPr>
          <w:bCs/>
        </w:rPr>
        <w:t xml:space="preserve">and 16 Texas Administrative Code (TAC) § 24.239.  </w:t>
      </w:r>
    </w:p>
    <w:p w14:paraId="110B906C" w14:textId="686FAC90" w:rsidR="00723943" w:rsidRDefault="00514AE0" w:rsidP="00514AE0">
      <w:pPr>
        <w:spacing w:before="240"/>
        <w:rPr>
          <w:bCs/>
        </w:rPr>
      </w:pPr>
      <w:r w:rsidRPr="00723943">
        <w:rPr>
          <w:bCs/>
        </w:rPr>
        <w:t xml:space="preserve">Specifically, </w:t>
      </w:r>
      <w:r w:rsidR="00723943" w:rsidRPr="00723943">
        <w:t>the City</w:t>
      </w:r>
      <w:r w:rsidR="00FD1923">
        <w:t xml:space="preserve"> of Mesquite</w:t>
      </w:r>
      <w:r w:rsidRPr="00723943">
        <w:rPr>
          <w:bCs/>
        </w:rPr>
        <w:t xml:space="preserve">, certificate of convenience and necessity (CCN) No. </w:t>
      </w:r>
      <w:r w:rsidR="00723943" w:rsidRPr="00723943">
        <w:t>10060</w:t>
      </w:r>
      <w:r w:rsidRPr="00723943">
        <w:t xml:space="preserve">, </w:t>
      </w:r>
      <w:r w:rsidRPr="00723943">
        <w:rPr>
          <w:bCs/>
        </w:rPr>
        <w:t xml:space="preserve">seeks approval to acquire facilities and to transfer </w:t>
      </w:r>
      <w:proofErr w:type="gramStart"/>
      <w:r w:rsidRPr="00723943">
        <w:rPr>
          <w:bCs/>
        </w:rPr>
        <w:t>al</w:t>
      </w:r>
      <w:r w:rsidR="00723943" w:rsidRPr="00723943">
        <w:rPr>
          <w:bCs/>
        </w:rPr>
        <w:t>l</w:t>
      </w:r>
      <w:r w:rsidRPr="00723943">
        <w:rPr>
          <w:bCs/>
        </w:rPr>
        <w:t xml:space="preserve"> of</w:t>
      </w:r>
      <w:proofErr w:type="gramEnd"/>
      <w:r w:rsidRPr="00723943">
        <w:rPr>
          <w:bCs/>
        </w:rPr>
        <w:t xml:space="preserve"> </w:t>
      </w:r>
      <w:r w:rsidR="00723943" w:rsidRPr="00723943">
        <w:rPr>
          <w:bCs/>
        </w:rPr>
        <w:t xml:space="preserve">the </w:t>
      </w:r>
      <w:r w:rsidRPr="00723943">
        <w:rPr>
          <w:bCs/>
        </w:rPr>
        <w:t xml:space="preserve">water service area from </w:t>
      </w:r>
      <w:proofErr w:type="spellStart"/>
      <w:r w:rsidR="00723943" w:rsidRPr="00723943">
        <w:t>Markout</w:t>
      </w:r>
      <w:proofErr w:type="spellEnd"/>
      <w:r w:rsidR="00723943" w:rsidRPr="00723943">
        <w:t xml:space="preserve"> WSC</w:t>
      </w:r>
      <w:r w:rsidRPr="00723943">
        <w:t xml:space="preserve"> </w:t>
      </w:r>
      <w:r w:rsidRPr="00723943">
        <w:rPr>
          <w:bCs/>
        </w:rPr>
        <w:t xml:space="preserve">under </w:t>
      </w:r>
      <w:r w:rsidRPr="00723943">
        <w:t xml:space="preserve">water CCN No. </w:t>
      </w:r>
      <w:r w:rsidR="00723943" w:rsidRPr="00723943">
        <w:t>10846</w:t>
      </w:r>
      <w:r w:rsidRPr="00723943">
        <w:rPr>
          <w:bCs/>
        </w:rPr>
        <w:t xml:space="preserve">. The requested area includes approximately </w:t>
      </w:r>
      <w:r w:rsidR="00723943" w:rsidRPr="00723943">
        <w:t>6,279</w:t>
      </w:r>
      <w:r w:rsidRPr="00723943">
        <w:rPr>
          <w:bCs/>
        </w:rPr>
        <w:t xml:space="preserve"> acres and </w:t>
      </w:r>
      <w:r w:rsidR="00723943" w:rsidRPr="00723943">
        <w:t>1,081</w:t>
      </w:r>
      <w:r w:rsidRPr="00723943">
        <w:rPr>
          <w:bCs/>
        </w:rPr>
        <w:t xml:space="preserve"> connections.</w:t>
      </w:r>
    </w:p>
    <w:p w14:paraId="6FEFC52A" w14:textId="77777777" w:rsidR="00514AE0" w:rsidRDefault="00514AE0" w:rsidP="00514AE0">
      <w:pPr>
        <w:rPr>
          <w:bCs/>
        </w:rPr>
      </w:pPr>
    </w:p>
    <w:p w14:paraId="6BB53B01" w14:textId="612ACD62" w:rsidR="00723943" w:rsidRPr="008C66BC" w:rsidRDefault="00514AE0" w:rsidP="00514AE0">
      <w:pPr>
        <w:autoSpaceDE w:val="0"/>
        <w:autoSpaceDN w:val="0"/>
        <w:adjustRightInd w:val="0"/>
        <w:rPr>
          <w:bCs/>
          <w:szCs w:val="24"/>
        </w:rPr>
      </w:pPr>
      <w:bookmarkStart w:id="5" w:name="_Hlk51227251"/>
      <w:r w:rsidRPr="008C66BC">
        <w:t xml:space="preserve">Based on the mapping review by </w:t>
      </w:r>
      <w:r w:rsidR="008C66BC" w:rsidRPr="008C66BC">
        <w:t>Tracy Montes</w:t>
      </w:r>
      <w:r w:rsidRPr="008C66BC">
        <w:t xml:space="preserve">, Infrastructure Division, the financial and managerial review by </w:t>
      </w:r>
      <w:r w:rsidR="008C66BC" w:rsidRPr="008C66BC">
        <w:t>Fred Bednarski</w:t>
      </w:r>
      <w:r w:rsidRPr="008C66BC">
        <w:t>, Rate Regulation Division, and my technical and managerial review of</w:t>
      </w:r>
      <w:r w:rsidRPr="008C66BC" w:rsidDel="006B4E4C">
        <w:rPr>
          <w:bCs/>
          <w:szCs w:val="24"/>
        </w:rPr>
        <w:t xml:space="preserve"> </w:t>
      </w:r>
      <w:r w:rsidRPr="008C66BC">
        <w:rPr>
          <w:bCs/>
          <w:szCs w:val="24"/>
        </w:rPr>
        <w:t xml:space="preserve">the additional information filed on </w:t>
      </w:r>
      <w:r w:rsidR="008C66BC" w:rsidRPr="008C66BC">
        <w:rPr>
          <w:bCs/>
        </w:rPr>
        <w:t>January 4, 2021</w:t>
      </w:r>
      <w:r w:rsidRPr="008C66BC">
        <w:rPr>
          <w:bCs/>
        </w:rPr>
        <w:t>,</w:t>
      </w:r>
      <w:r w:rsidRPr="008C66BC">
        <w:rPr>
          <w:bCs/>
          <w:szCs w:val="24"/>
        </w:rPr>
        <w:t xml:space="preserve"> I recommend that the application be </w:t>
      </w:r>
      <w:bookmarkEnd w:id="5"/>
      <w:r w:rsidRPr="008C66BC">
        <w:rPr>
          <w:bCs/>
          <w:szCs w:val="24"/>
        </w:rPr>
        <w:t xml:space="preserve">deemed administratively complete. </w:t>
      </w:r>
    </w:p>
    <w:p w14:paraId="5C6BD38B" w14:textId="25DE5831" w:rsidR="00514AE0" w:rsidRDefault="00723943" w:rsidP="00723943">
      <w:pPr>
        <w:spacing w:before="240"/>
        <w:rPr>
          <w:bCs/>
          <w:szCs w:val="24"/>
        </w:rPr>
      </w:pPr>
      <w:r w:rsidRPr="008C66BC">
        <w:rPr>
          <w:bCs/>
        </w:rPr>
        <w:t xml:space="preserve">The Applicants have requested a waiver of the public </w:t>
      </w:r>
      <w:r>
        <w:rPr>
          <w:bCs/>
        </w:rPr>
        <w:t>notice for this application</w:t>
      </w:r>
      <w:r w:rsidR="00B37832">
        <w:rPr>
          <w:bCs/>
        </w:rPr>
        <w:t xml:space="preserve"> because they have held meetings with the members of the WSC to discuss the transfer and they do not believe the neighboring utilities will be willing to serve the area</w:t>
      </w:r>
      <w:r>
        <w:rPr>
          <w:bCs/>
        </w:rPr>
        <w:t>. I recommend a waiver of published notice</w:t>
      </w:r>
      <w:r w:rsidR="00B37832">
        <w:rPr>
          <w:bCs/>
        </w:rPr>
        <w:t xml:space="preserve"> because the area being requested to be transferred is currently certificated</w:t>
      </w:r>
      <w:r>
        <w:rPr>
          <w:bCs/>
        </w:rPr>
        <w:t xml:space="preserve">; however, I do not recommend a waiver of the public notice. </w:t>
      </w:r>
      <w:r w:rsidR="00514AE0">
        <w:rPr>
          <w:bCs/>
          <w:szCs w:val="24"/>
        </w:rPr>
        <w:t>I</w:t>
      </w:r>
      <w:r w:rsidR="00514AE0" w:rsidRPr="00E11BAD">
        <w:rPr>
          <w:bCs/>
          <w:szCs w:val="24"/>
        </w:rPr>
        <w:t xml:space="preserve"> recommend</w:t>
      </w:r>
      <w:r w:rsidR="00514AE0">
        <w:rPr>
          <w:bCs/>
          <w:szCs w:val="24"/>
        </w:rPr>
        <w:t xml:space="preserve"> </w:t>
      </w:r>
      <w:r w:rsidR="00514AE0" w:rsidRPr="00514462">
        <w:rPr>
          <w:bCs/>
          <w:szCs w:val="24"/>
        </w:rPr>
        <w:t xml:space="preserve">that the </w:t>
      </w:r>
      <w:r w:rsidR="00514AE0">
        <w:rPr>
          <w:bCs/>
          <w:szCs w:val="24"/>
        </w:rPr>
        <w:t>Applicants be ordered to do</w:t>
      </w:r>
      <w:r w:rsidR="00514AE0" w:rsidRPr="00E11BAD">
        <w:rPr>
          <w:bCs/>
          <w:szCs w:val="24"/>
        </w:rPr>
        <w:t xml:space="preserve"> the following:</w:t>
      </w:r>
    </w:p>
    <w:p w14:paraId="2F9F5BEE" w14:textId="77777777" w:rsidR="00514AE0" w:rsidRPr="00E11BAD" w:rsidRDefault="00514AE0" w:rsidP="00514AE0">
      <w:pPr>
        <w:autoSpaceDE w:val="0"/>
        <w:autoSpaceDN w:val="0"/>
        <w:adjustRightInd w:val="0"/>
        <w:rPr>
          <w:bCs/>
          <w:szCs w:val="24"/>
        </w:rPr>
      </w:pPr>
    </w:p>
    <w:p w14:paraId="0F968A89" w14:textId="77777777" w:rsidR="00514AE0" w:rsidRDefault="00514AE0" w:rsidP="00514AE0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1D4D71C7" w14:textId="77777777" w:rsidR="00514AE0" w:rsidRDefault="00514AE0" w:rsidP="00514AE0">
      <w:pPr>
        <w:pStyle w:val="NoSpacing"/>
        <w:ind w:left="720"/>
        <w:jc w:val="both"/>
      </w:pPr>
    </w:p>
    <w:p w14:paraId="3F12A820" w14:textId="77777777" w:rsidR="00514AE0" w:rsidRPr="005665C6" w:rsidRDefault="00514AE0" w:rsidP="00514AE0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5447082C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lastRenderedPageBreak/>
        <w:t>City of Crandall (CCN No. 11295)</w:t>
      </w:r>
    </w:p>
    <w:p w14:paraId="441167F3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t>City of Forney (CCN No. 10856)</w:t>
      </w:r>
    </w:p>
    <w:p w14:paraId="6ACD9CE8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t>City of Seagoville (CCN No. 10082)</w:t>
      </w:r>
    </w:p>
    <w:p w14:paraId="6D0962FE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t>Forney Lake WSC (CCN No. 10086)</w:t>
      </w:r>
    </w:p>
    <w:p w14:paraId="1C27AE13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t>Kaufman County MUD 11(CCN No. 13226)</w:t>
      </w:r>
    </w:p>
    <w:p w14:paraId="394DD5DC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t>Kaufman County MUD 12 (CCN No. 13087)</w:t>
      </w:r>
    </w:p>
    <w:p w14:paraId="7A123348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t>Kaufman County MUD 14 (CCN No. 13229)</w:t>
      </w:r>
    </w:p>
    <w:p w14:paraId="2746539C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 w:rsidRPr="00824994">
        <w:rPr>
          <w:i/>
          <w:iCs/>
        </w:rPr>
        <w:t>Talty</w:t>
      </w:r>
      <w:proofErr w:type="spellEnd"/>
      <w:r w:rsidRPr="00824994">
        <w:rPr>
          <w:i/>
          <w:iCs/>
        </w:rPr>
        <w:t xml:space="preserve"> SUD (CCN No. 10850)</w:t>
      </w:r>
    </w:p>
    <w:p w14:paraId="5002444A" w14:textId="77777777" w:rsidR="008C66BC" w:rsidRPr="00824994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824994">
        <w:rPr>
          <w:i/>
          <w:iCs/>
        </w:rPr>
        <w:t>Town of Sunnyvale (CCN No. 10094)</w:t>
      </w:r>
    </w:p>
    <w:p w14:paraId="0202A2B4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Falcons Lair Utility &amp; Reclamation District</w:t>
      </w:r>
    </w:p>
    <w:p w14:paraId="3A28825F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Kaufman County Fresh Water Supply District (FWSD) 4A</w:t>
      </w:r>
    </w:p>
    <w:p w14:paraId="3F1E4C15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Kaufman County FWSD 5</w:t>
      </w:r>
    </w:p>
    <w:p w14:paraId="08599CBF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Kaufman County FWSD 6</w:t>
      </w:r>
    </w:p>
    <w:p w14:paraId="70DEFA10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Kaufman County Municipal Utility District (MUD) 9</w:t>
      </w:r>
    </w:p>
    <w:p w14:paraId="352C3E3C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Kaufman County MUD 10</w:t>
      </w:r>
    </w:p>
    <w:p w14:paraId="7D5C588A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North Texas Municipal Water District</w:t>
      </w:r>
    </w:p>
    <w:p w14:paraId="5ABD90AE" w14:textId="77777777" w:rsidR="008C66BC" w:rsidRPr="005D6DA7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5D6DA7">
        <w:rPr>
          <w:i/>
          <w:iCs/>
        </w:rPr>
        <w:t>Polo Ridge FWSD</w:t>
      </w:r>
    </w:p>
    <w:p w14:paraId="30241D64" w14:textId="594592DE" w:rsidR="00514AE0" w:rsidRPr="008C66BC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1A3DC6">
        <w:rPr>
          <w:i/>
          <w:iCs/>
        </w:rPr>
        <w:t>Trinity River Authority of Texas</w:t>
      </w:r>
    </w:p>
    <w:p w14:paraId="74884B3C" w14:textId="77777777" w:rsidR="00514AE0" w:rsidRPr="00B34A5B" w:rsidRDefault="00514AE0" w:rsidP="00514AE0">
      <w:pPr>
        <w:pStyle w:val="NoSpacing"/>
        <w:ind w:left="1440"/>
        <w:jc w:val="both"/>
      </w:pPr>
      <w:r>
        <w:rPr>
          <w:rFonts w:cs="Times New Roman"/>
          <w:szCs w:val="24"/>
        </w:rPr>
        <w:t xml:space="preserve"> </w:t>
      </w:r>
    </w:p>
    <w:p w14:paraId="4614FDB8" w14:textId="49EA4A20" w:rsidR="00514AE0" w:rsidRPr="008C66BC" w:rsidRDefault="00514AE0" w:rsidP="008C66B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2E565981" w14:textId="386DB063" w:rsidR="00514AE0" w:rsidRPr="008C66BC" w:rsidRDefault="008C66BC" w:rsidP="008C66BC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Kaufman County Judge</w:t>
      </w:r>
    </w:p>
    <w:p w14:paraId="41B485A7" w14:textId="77777777" w:rsidR="00514AE0" w:rsidRPr="00A566CE" w:rsidRDefault="00514AE0" w:rsidP="00514AE0">
      <w:pPr>
        <w:pStyle w:val="NoSpacing"/>
        <w:ind w:left="2160"/>
        <w:jc w:val="both"/>
        <w:rPr>
          <w:i/>
          <w:iCs/>
        </w:rPr>
      </w:pPr>
    </w:p>
    <w:p w14:paraId="2E418110" w14:textId="77777777" w:rsidR="00514AE0" w:rsidRPr="00BF4640" w:rsidRDefault="00514AE0" w:rsidP="00514AE0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22011F93" w14:textId="77777777" w:rsidR="00514AE0" w:rsidRDefault="00514AE0" w:rsidP="00514AE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20251F4C" w14:textId="77777777" w:rsidR="00514AE0" w:rsidRPr="005665C6" w:rsidRDefault="00514AE0" w:rsidP="00514AE0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13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14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4B2E78BB" w14:textId="77777777" w:rsidR="00514AE0" w:rsidRPr="00B22621" w:rsidRDefault="00514AE0" w:rsidP="00514AE0">
      <w:pPr>
        <w:pStyle w:val="NoSpacing"/>
        <w:ind w:left="360"/>
        <w:jc w:val="both"/>
        <w:rPr>
          <w:rFonts w:eastAsia="Calibri"/>
        </w:rPr>
      </w:pPr>
    </w:p>
    <w:p w14:paraId="118450F7" w14:textId="4E66D6D3" w:rsidR="00514AE0" w:rsidRDefault="00514AE0" w:rsidP="00514A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form.</w:t>
      </w:r>
    </w:p>
    <w:p w14:paraId="1C22CA95" w14:textId="77777777" w:rsidR="00514AE0" w:rsidRPr="008E0E6B" w:rsidRDefault="00514AE0" w:rsidP="00514AE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DC2681A" w14:textId="39744A34" w:rsidR="00514AE0" w:rsidRPr="005665C6" w:rsidRDefault="00514AE0" w:rsidP="00514A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637077">
        <w:t xml:space="preserve">Provide a copy of the </w:t>
      </w:r>
      <w:r w:rsidRPr="00E01C64">
        <w:t xml:space="preserve">maps deemed </w:t>
      </w:r>
      <w:proofErr w:type="gramStart"/>
      <w:r w:rsidRPr="00E01C64">
        <w:t>sufficient</w:t>
      </w:r>
      <w:proofErr w:type="gramEnd"/>
      <w:r w:rsidRPr="00E01C64">
        <w:t xml:space="preserve">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2620B392" w14:textId="77777777" w:rsidR="00514AE0" w:rsidRPr="00CF5B0E" w:rsidRDefault="00514AE0" w:rsidP="00514AE0">
      <w:pPr>
        <w:rPr>
          <w:rStyle w:val="Hyperlink"/>
          <w:bCs/>
          <w:szCs w:val="24"/>
        </w:rPr>
      </w:pPr>
      <w:r w:rsidRPr="00EA11D7">
        <w:t xml:space="preserve"> </w:t>
      </w:r>
    </w:p>
    <w:p w14:paraId="4F95A0E9" w14:textId="00DEF132" w:rsidR="00514AE0" w:rsidRPr="001B3C16" w:rsidRDefault="00514AE0" w:rsidP="00514AE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B01CA">
        <w:rPr>
          <w:rFonts w:eastAsia="Calibri"/>
        </w:rPr>
        <w:t xml:space="preserve">File in the docket copy of notice </w:t>
      </w:r>
      <w:r>
        <w:rPr>
          <w:rFonts w:eastAsia="Calibri"/>
        </w:rPr>
        <w:t xml:space="preserve">and </w:t>
      </w:r>
      <w:r w:rsidRPr="00E01C64">
        <w:rPr>
          <w:rFonts w:eastAsia="Calibri"/>
        </w:rPr>
        <w:t xml:space="preserve">the map(s) deemed </w:t>
      </w:r>
      <w:proofErr w:type="gramStart"/>
      <w:r w:rsidRPr="00E01C64">
        <w:rPr>
          <w:rFonts w:eastAsia="Calibri"/>
        </w:rPr>
        <w:t>sufficient</w:t>
      </w:r>
      <w:proofErr w:type="gramEnd"/>
      <w:r w:rsidRPr="00E01C64">
        <w:rPr>
          <w:rFonts w:eastAsia="Calibri"/>
        </w:rPr>
        <w:t xml:space="preserve"> during administrative review</w:t>
      </w:r>
      <w:r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was provided,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>the date that the notice was provided</w:t>
      </w:r>
      <w:r w:rsidR="00FD1923">
        <w:rPr>
          <w:rFonts w:eastAsia="Calibri"/>
        </w:rPr>
        <w:t>.</w:t>
      </w:r>
      <w:r w:rsidRPr="002B01CA">
        <w:rPr>
          <w:rFonts w:eastAsia="Calibri"/>
        </w:rPr>
        <w:t xml:space="preserve"> </w:t>
      </w:r>
    </w:p>
    <w:p w14:paraId="4D69486E" w14:textId="77777777" w:rsidR="008C66BC" w:rsidRDefault="008C66BC" w:rsidP="00514AE0">
      <w:pPr>
        <w:pStyle w:val="NoSpacing"/>
        <w:jc w:val="both"/>
        <w:rPr>
          <w:rFonts w:cs="Times New Roman"/>
          <w:szCs w:val="24"/>
        </w:rPr>
      </w:pPr>
    </w:p>
    <w:p w14:paraId="7D8CAF78" w14:textId="77777777" w:rsidR="00514AE0" w:rsidRDefault="00514AE0" w:rsidP="00514AE0">
      <w:pPr>
        <w:tabs>
          <w:tab w:val="left" w:pos="1170"/>
        </w:tabs>
        <w:spacing w:after="120"/>
      </w:pPr>
    </w:p>
    <w:p w14:paraId="0CDFCD22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5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21FE7" w14:textId="77777777" w:rsidR="00140822" w:rsidRDefault="00140822">
      <w:r>
        <w:separator/>
      </w:r>
    </w:p>
  </w:endnote>
  <w:endnote w:type="continuationSeparator" w:id="0">
    <w:p w14:paraId="54E9E651" w14:textId="77777777" w:rsidR="00140822" w:rsidRDefault="0014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3E4FA" w14:textId="77777777" w:rsidR="00E97332" w:rsidRDefault="00E973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99A6F" w14:textId="77777777" w:rsidR="00E97332" w:rsidRDefault="00E973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25357" w14:textId="77777777" w:rsidR="00E97332" w:rsidRDefault="00E973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C191F" w14:textId="77777777" w:rsidR="00140822" w:rsidRDefault="00140822">
      <w:r>
        <w:separator/>
      </w:r>
    </w:p>
  </w:footnote>
  <w:footnote w:type="continuationSeparator" w:id="0">
    <w:p w14:paraId="4B779B3F" w14:textId="77777777" w:rsidR="00140822" w:rsidRDefault="00140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4B40E" w14:textId="77777777" w:rsidR="00E97332" w:rsidRDefault="00E973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7819C" w14:textId="77777777" w:rsidR="00E97332" w:rsidRDefault="00E97332" w:rsidP="00E9733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E24065A" w14:textId="77777777" w:rsidR="00E97332" w:rsidRDefault="00E97332" w:rsidP="00E9733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7148BE0" w14:textId="77777777" w:rsidR="00E97332" w:rsidRDefault="00E97332" w:rsidP="00E97332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236EB1B8" w14:textId="77777777" w:rsidR="00E97332" w:rsidRDefault="00E97332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82697" w14:textId="77777777" w:rsidR="00E97332" w:rsidRDefault="00E973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779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474"/>
    <w:rsid w:val="0004450E"/>
    <w:rsid w:val="000B5444"/>
    <w:rsid w:val="00116570"/>
    <w:rsid w:val="00140822"/>
    <w:rsid w:val="0017737A"/>
    <w:rsid w:val="00180C74"/>
    <w:rsid w:val="001C2529"/>
    <w:rsid w:val="0028111B"/>
    <w:rsid w:val="003306CE"/>
    <w:rsid w:val="003E03B8"/>
    <w:rsid w:val="004249AC"/>
    <w:rsid w:val="0048008D"/>
    <w:rsid w:val="00514AE0"/>
    <w:rsid w:val="00573A4F"/>
    <w:rsid w:val="006A015C"/>
    <w:rsid w:val="006E0492"/>
    <w:rsid w:val="00703C4C"/>
    <w:rsid w:val="00723943"/>
    <w:rsid w:val="007B57D9"/>
    <w:rsid w:val="007E4EE0"/>
    <w:rsid w:val="008262FF"/>
    <w:rsid w:val="008C469B"/>
    <w:rsid w:val="008C66BC"/>
    <w:rsid w:val="0091083F"/>
    <w:rsid w:val="00A44C56"/>
    <w:rsid w:val="00A732D6"/>
    <w:rsid w:val="00A7691E"/>
    <w:rsid w:val="00AB0161"/>
    <w:rsid w:val="00AE57AE"/>
    <w:rsid w:val="00AE5AA2"/>
    <w:rsid w:val="00B37832"/>
    <w:rsid w:val="00B56DD2"/>
    <w:rsid w:val="00B6124B"/>
    <w:rsid w:val="00B614B4"/>
    <w:rsid w:val="00C04474"/>
    <w:rsid w:val="00CE11FE"/>
    <w:rsid w:val="00D11375"/>
    <w:rsid w:val="00DA36E8"/>
    <w:rsid w:val="00DB2E1B"/>
    <w:rsid w:val="00DE5A37"/>
    <w:rsid w:val="00E74514"/>
    <w:rsid w:val="00E97332"/>
    <w:rsid w:val="00EA5690"/>
    <w:rsid w:val="00FD1923"/>
    <w:rsid w:val="00FE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30A8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customStyle="1" w:styleId="HeaderChar">
    <w:name w:val="Header Char"/>
    <w:basedOn w:val="DefaultParagraphFont"/>
    <w:link w:val="Header"/>
    <w:semiHidden/>
    <w:rsid w:val="00E973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2021-01-11T15:36:00Z</dcterms:created>
  <dcterms:modified xsi:type="dcterms:W3CDTF">2021-01-11T17:28:00Z</dcterms:modified>
</cp:coreProperties>
</file>